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28DE" w14:textId="76EF32E5" w:rsidR="001D6A77" w:rsidRDefault="001D6A77" w:rsidP="001D6A77">
      <w:pPr>
        <w:pStyle w:val="Rubrik"/>
        <w:rPr>
          <w:rFonts w:eastAsia="Times New Roman"/>
          <w:lang w:eastAsia="sv-SE"/>
        </w:rPr>
      </w:pPr>
      <w:r w:rsidRPr="001B6ED3">
        <w:rPr>
          <w:rFonts w:eastAsia="Times New Roman"/>
          <w:sz w:val="52"/>
          <w:szCs w:val="52"/>
          <w:lang w:eastAsia="sv-SE"/>
        </w:rPr>
        <w:t xml:space="preserve">Undervisningsmaterial: </w:t>
      </w:r>
      <w:r>
        <w:rPr>
          <w:rFonts w:eastAsia="Times New Roman"/>
          <w:lang w:eastAsia="sv-SE"/>
        </w:rPr>
        <w:br/>
      </w:r>
      <w:bookmarkStart w:id="0" w:name="_Hlk39145191"/>
      <w:r w:rsidR="002516EB">
        <w:rPr>
          <w:rFonts w:eastAsia="Times New Roman"/>
          <w:lang w:eastAsia="sv-SE"/>
        </w:rPr>
        <w:t>Koldioxidutsläpp - ett etiskt dilemma i global politik</w:t>
      </w:r>
      <w:bookmarkEnd w:id="0"/>
    </w:p>
    <w:p w14:paraId="472399A3" w14:textId="6C05DDCC"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 xml:space="preserve">Det här undervisningsmaterialet bygger på elevernas förståelse och reflektion efter att ha läst forskningsbladet </w:t>
      </w:r>
      <w:r w:rsidR="001562E9" w:rsidRPr="001562E9">
        <w:rPr>
          <w:rFonts w:ascii="Arial" w:eastAsia="Times New Roman" w:hAnsi="Arial" w:cs="Arial"/>
          <w:i/>
          <w:iCs/>
          <w:sz w:val="24"/>
          <w:szCs w:val="24"/>
          <w:lang w:eastAsia="sv-SE"/>
        </w:rPr>
        <w:t>Koldioxidutsläpp - ett etiskt dilemma i global politik</w:t>
      </w:r>
      <w:r>
        <w:rPr>
          <w:rFonts w:ascii="Arial" w:eastAsia="Times New Roman" w:hAnsi="Arial" w:cs="Arial"/>
          <w:sz w:val="24"/>
          <w:szCs w:val="24"/>
          <w:lang w:eastAsia="sv-SE"/>
        </w:rPr>
        <w:t xml:space="preserve">. Du som lärare väljer om de ska </w:t>
      </w:r>
      <w:r w:rsidR="001D6A77">
        <w:rPr>
          <w:rFonts w:ascii="Arial" w:eastAsia="Times New Roman" w:hAnsi="Arial" w:cs="Arial"/>
          <w:sz w:val="24"/>
          <w:szCs w:val="24"/>
          <w:lang w:eastAsia="sv-SE"/>
        </w:rPr>
        <w:t>läsa bladet u</w:t>
      </w:r>
      <w:r>
        <w:rPr>
          <w:rFonts w:ascii="Arial" w:eastAsia="Times New Roman" w:hAnsi="Arial" w:cs="Arial"/>
          <w:sz w:val="24"/>
          <w:szCs w:val="24"/>
          <w:lang w:eastAsia="sv-SE"/>
        </w:rPr>
        <w:t xml:space="preserve">nder lektionstid eller komma förberedda. </w:t>
      </w:r>
      <w:r w:rsidR="001D6A77">
        <w:rPr>
          <w:rFonts w:ascii="Arial" w:eastAsia="Times New Roman" w:hAnsi="Arial" w:cs="Arial"/>
          <w:sz w:val="24"/>
          <w:szCs w:val="24"/>
          <w:lang w:eastAsia="sv-SE"/>
        </w:rPr>
        <w:t xml:space="preserve">I slutet av dokumentet finns markeringar </w:t>
      </w:r>
      <w:r w:rsidR="00FB478A">
        <w:rPr>
          <w:rFonts w:ascii="Arial" w:eastAsia="Times New Roman" w:hAnsi="Arial" w:cs="Arial"/>
          <w:sz w:val="24"/>
          <w:szCs w:val="24"/>
          <w:lang w:eastAsia="sv-SE"/>
        </w:rPr>
        <w:t xml:space="preserve">för applicerbara element i skolverkets </w:t>
      </w:r>
      <w:r w:rsidR="000A7F7C">
        <w:rPr>
          <w:rFonts w:ascii="Arial" w:eastAsia="Times New Roman" w:hAnsi="Arial" w:cs="Arial"/>
          <w:sz w:val="24"/>
          <w:szCs w:val="24"/>
          <w:lang w:eastAsia="sv-SE"/>
        </w:rPr>
        <w:t xml:space="preserve">kursplan för </w:t>
      </w:r>
      <w:r w:rsidR="00CF4FA4">
        <w:rPr>
          <w:rFonts w:ascii="Arial" w:eastAsia="Times New Roman" w:hAnsi="Arial" w:cs="Arial"/>
          <w:sz w:val="24"/>
          <w:szCs w:val="24"/>
          <w:lang w:eastAsia="sv-SE"/>
        </w:rPr>
        <w:t>geografi</w:t>
      </w:r>
      <w:r w:rsidR="000A7F7C">
        <w:rPr>
          <w:rFonts w:ascii="Arial" w:eastAsia="Times New Roman" w:hAnsi="Arial" w:cs="Arial"/>
          <w:sz w:val="24"/>
          <w:szCs w:val="24"/>
          <w:lang w:eastAsia="sv-SE"/>
        </w:rPr>
        <w:t>.</w:t>
      </w:r>
    </w:p>
    <w:p w14:paraId="5B658075" w14:textId="779E447A"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Frågor att diskutera</w:t>
      </w:r>
      <w:r w:rsidR="00FB478A">
        <w:rPr>
          <w:rFonts w:ascii="Arial" w:eastAsia="Times New Roman" w:hAnsi="Arial" w:cs="Arial"/>
          <w:sz w:val="24"/>
          <w:szCs w:val="24"/>
          <w:lang w:eastAsia="sv-SE"/>
        </w:rPr>
        <w:t>/inlämningsfrågor</w:t>
      </w:r>
      <w:r>
        <w:rPr>
          <w:rFonts w:ascii="Arial" w:eastAsia="Times New Roman" w:hAnsi="Arial" w:cs="Arial"/>
          <w:sz w:val="24"/>
          <w:szCs w:val="24"/>
          <w:lang w:eastAsia="sv-SE"/>
        </w:rPr>
        <w:t>:</w:t>
      </w:r>
    </w:p>
    <w:p w14:paraId="55EFA0C4" w14:textId="7DDB0FDB" w:rsidR="00C41F16" w:rsidRDefault="001562E9" w:rsidP="001D6A77">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 xml:space="preserve">Klimatförändringen är en enorm utmaning för samhällen världen över. Utöver att det påverkar naturen vi är beroende av så ställer det frågor om rättvisa mellan människor eftersom konsekvenserna av en förhöjd global temperatur påverkas oss olika och vi har olika förutsättningar att begränsa klimatförändringen. Vad tycker du att områden som vetenskap, politik och etik har för roller i att begränsa klimatförändringen? </w:t>
      </w:r>
      <w:r w:rsidR="00CF4FA4">
        <w:rPr>
          <w:rFonts w:ascii="Arial" w:eastAsia="Times New Roman" w:hAnsi="Arial" w:cs="Arial"/>
          <w:lang w:eastAsia="sv-SE"/>
        </w:rPr>
        <w:t xml:space="preserve">Fundera kring vad bladet beskriver som skillnaden mellan vetenskap och etik. </w:t>
      </w:r>
      <w:bookmarkStart w:id="1" w:name="_GoBack"/>
      <w:bookmarkEnd w:id="1"/>
      <w:r w:rsidR="00C41F16">
        <w:rPr>
          <w:rFonts w:ascii="Arial" w:eastAsia="Times New Roman" w:hAnsi="Arial" w:cs="Arial"/>
          <w:lang w:eastAsia="sv-SE"/>
        </w:rPr>
        <w:t xml:space="preserve"> </w:t>
      </w:r>
    </w:p>
    <w:p w14:paraId="38897E7A" w14:textId="5547AC02" w:rsidR="00406DE7" w:rsidRDefault="001562E9"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Svaren kan se olika </w:t>
      </w:r>
      <w:r w:rsidR="00E2789B">
        <w:rPr>
          <w:rFonts w:ascii="Arial" w:eastAsia="Times New Roman" w:hAnsi="Arial" w:cs="Arial"/>
          <w:i/>
          <w:iCs/>
          <w:lang w:eastAsia="sv-SE"/>
        </w:rPr>
        <w:t xml:space="preserve">och </w:t>
      </w:r>
      <w:r>
        <w:rPr>
          <w:rFonts w:ascii="Arial" w:eastAsia="Times New Roman" w:hAnsi="Arial" w:cs="Arial"/>
          <w:i/>
          <w:iCs/>
          <w:lang w:eastAsia="sv-SE"/>
        </w:rPr>
        <w:t xml:space="preserve">detta </w:t>
      </w:r>
      <w:r w:rsidR="00E2789B">
        <w:rPr>
          <w:rFonts w:ascii="Arial" w:eastAsia="Times New Roman" w:hAnsi="Arial" w:cs="Arial"/>
          <w:i/>
          <w:iCs/>
          <w:lang w:eastAsia="sv-SE"/>
        </w:rPr>
        <w:t>kan</w:t>
      </w:r>
      <w:r>
        <w:rPr>
          <w:rFonts w:ascii="Arial" w:eastAsia="Times New Roman" w:hAnsi="Arial" w:cs="Arial"/>
          <w:i/>
          <w:iCs/>
          <w:lang w:eastAsia="sv-SE"/>
        </w:rPr>
        <w:t xml:space="preserve"> skapa en diskussion. </w:t>
      </w:r>
    </w:p>
    <w:p w14:paraId="7415E560" w14:textId="235B7BE7" w:rsidR="001562E9" w:rsidRDefault="001562E9"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Viktigt att komma ihåg är att vetenskapen beskriver hur något är, till </w:t>
      </w:r>
      <w:r w:rsidR="00E2789B">
        <w:rPr>
          <w:rFonts w:ascii="Arial" w:eastAsia="Times New Roman" w:hAnsi="Arial" w:cs="Arial"/>
          <w:i/>
          <w:iCs/>
          <w:lang w:eastAsia="sv-SE"/>
        </w:rPr>
        <w:t xml:space="preserve">exempel </w:t>
      </w:r>
      <w:r>
        <w:rPr>
          <w:rFonts w:ascii="Arial" w:eastAsia="Times New Roman" w:hAnsi="Arial" w:cs="Arial"/>
          <w:i/>
          <w:iCs/>
          <w:lang w:eastAsia="sv-SE"/>
        </w:rPr>
        <w:t xml:space="preserve">vad klimatförändring </w:t>
      </w:r>
      <w:r w:rsidR="00E2789B">
        <w:rPr>
          <w:rFonts w:ascii="Arial" w:eastAsia="Times New Roman" w:hAnsi="Arial" w:cs="Arial"/>
          <w:i/>
          <w:iCs/>
          <w:lang w:eastAsia="sv-SE"/>
        </w:rPr>
        <w:t xml:space="preserve">faktiskt </w:t>
      </w:r>
      <w:r>
        <w:rPr>
          <w:rFonts w:ascii="Arial" w:eastAsia="Times New Roman" w:hAnsi="Arial" w:cs="Arial"/>
          <w:i/>
          <w:iCs/>
          <w:lang w:eastAsia="sv-SE"/>
        </w:rPr>
        <w:t xml:space="preserve">är och vad som skapar det. Etiken besvarar hur något bör vara. Är klimatförändringen ok eller inte? Vilka åtgärder kan tas till och rättfärdigas? Ett globalt förbud mot koldioxidutsläpp skulle till exempel vara effektivt, men kan följderna rättfärdigas? </w:t>
      </w:r>
    </w:p>
    <w:p w14:paraId="5A586885" w14:textId="20DC1F4E" w:rsidR="001562E9" w:rsidRPr="001F49CC" w:rsidRDefault="001562E9"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Politik är ett handlingskraftigt verktyg. En del miljöetiker beskriver att politiker till viss mån tar till sig vetenskapen och agerar utifrån det, men att man saknar en etisk diskussion om åtgärder där man går till botten med vad som är det yttersta syftet med sitt handlande.</w:t>
      </w:r>
      <w:r w:rsidR="00E2789B">
        <w:rPr>
          <w:rFonts w:ascii="Arial" w:eastAsia="Times New Roman" w:hAnsi="Arial" w:cs="Arial"/>
          <w:i/>
          <w:iCs/>
          <w:lang w:eastAsia="sv-SE"/>
        </w:rPr>
        <w:t xml:space="preserve"> Det handlar inte nödvändigtvis komma överens om vad som är det yttersta syftet, utan att förstå varandra för att kunna komma närmre beslut. </w:t>
      </w:r>
    </w:p>
    <w:p w14:paraId="3639E401" w14:textId="7D993084" w:rsidR="00406DE7" w:rsidRPr="00683659" w:rsidRDefault="009033BD" w:rsidP="001562E9">
      <w:pPr>
        <w:pStyle w:val="Liststycke"/>
        <w:numPr>
          <w:ilvl w:val="0"/>
          <w:numId w:val="9"/>
        </w:num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lang w:eastAsia="sv-SE"/>
        </w:rPr>
        <w:t xml:space="preserve">Fundera över cirkeldiagrammen i bladet. Vad drar du för slutsatser utifrån dessa? </w:t>
      </w:r>
    </w:p>
    <w:p w14:paraId="7E0B4C48" w14:textId="102AE3CA" w:rsidR="009033BD" w:rsidRDefault="009033BD" w:rsidP="00683659">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Två stora perspektiv som tas upp här som eleverna bör förstå. </w:t>
      </w:r>
    </w:p>
    <w:p w14:paraId="3F9895BB" w14:textId="1C59651E" w:rsidR="00683659" w:rsidRDefault="009033BD" w:rsidP="00683659">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Det ena är det om utsläpp per person, att man alltså väljer att jämföra hur mycket ett land släpper ut per capita istället för att rakt av jämföra två länders totala utsläpp. Det är rimligtvis mer rättvist att säga att ett land med stor befolkning måste få släppa ut mer än ett land med liten befolkning, för att medborgarna i respektive länder ska åtminstone kunna ha samma förutsättningar. Det andra är att räkna med historiska utsläpp. Då får visserligen dagens medborgare lastas med tidigare medborgares utsläpp, men de drar också många fördelar från detta. Hur mycket koldioxidutsläpp länder har släppt ut historiskt har ökat ländernas möjlighet att bygga en god ekonomi och bra infrastruktur som medborgare gynnas av nu. </w:t>
      </w:r>
    </w:p>
    <w:p w14:paraId="14C807EC" w14:textId="477253CF" w:rsidR="004C0527" w:rsidRDefault="009033BD"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I slutet av bladet nämns </w:t>
      </w:r>
      <w:r w:rsidR="00E2789B">
        <w:rPr>
          <w:rFonts w:ascii="Arial" w:eastAsia="Times New Roman" w:hAnsi="Arial" w:cs="Arial"/>
          <w:i/>
          <w:iCs/>
          <w:lang w:eastAsia="sv-SE"/>
        </w:rPr>
        <w:t xml:space="preserve">konsumtionsbaserade utsläpp som man kan läsa om via en länk. Det ger ytterligare ett perspektiv som kan visa att eleverna förstår hur olika perspektiv av koldioxidutsläpp kan påverka idéer om vad som är rättvist. </w:t>
      </w:r>
    </w:p>
    <w:p w14:paraId="0805F901" w14:textId="663396B4" w:rsidR="00E2789B" w:rsidRDefault="00E2789B" w:rsidP="00E2789B">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lastRenderedPageBreak/>
        <w:t xml:space="preserve">Det finns två rivaler till lika-per-person-principen. Vilka är de och vad innebär de? Kan du tänka dig andra principer för att fördela koldioxidutsläpp globalt? </w:t>
      </w:r>
    </w:p>
    <w:p w14:paraId="6429617D" w14:textId="73C711BD" w:rsidR="00E2789B" w:rsidRDefault="00E2789B" w:rsidP="00E2789B">
      <w:pPr>
        <w:spacing w:before="100" w:beforeAutospacing="1" w:after="100" w:afterAutospacing="1" w:line="240" w:lineRule="auto"/>
        <w:ind w:left="360"/>
        <w:outlineLvl w:val="1"/>
        <w:rPr>
          <w:rFonts w:ascii="Arial" w:eastAsia="Times New Roman" w:hAnsi="Arial" w:cs="Arial"/>
          <w:i/>
          <w:iCs/>
          <w:lang w:eastAsia="sv-SE"/>
        </w:rPr>
      </w:pPr>
      <w:r>
        <w:rPr>
          <w:rFonts w:ascii="Arial" w:eastAsia="Times New Roman" w:hAnsi="Arial" w:cs="Arial"/>
          <w:i/>
          <w:iCs/>
          <w:lang w:eastAsia="sv-SE"/>
        </w:rPr>
        <w:t xml:space="preserve">Detta beskrivs under rubriken </w:t>
      </w:r>
      <w:r w:rsidRPr="00E2789B">
        <w:rPr>
          <w:rFonts w:ascii="Arial" w:eastAsia="Times New Roman" w:hAnsi="Arial" w:cs="Arial"/>
          <w:i/>
          <w:iCs/>
          <w:lang w:eastAsia="sv-SE"/>
        </w:rPr>
        <w:t>Alternativ till lika-per-person-principen</w:t>
      </w:r>
      <w:r>
        <w:rPr>
          <w:rFonts w:ascii="Arial" w:eastAsia="Times New Roman" w:hAnsi="Arial" w:cs="Arial"/>
          <w:i/>
          <w:iCs/>
          <w:lang w:eastAsia="sv-SE"/>
        </w:rPr>
        <w:t xml:space="preserve"> och diskuteras under </w:t>
      </w:r>
      <w:r w:rsidRPr="00E2789B">
        <w:rPr>
          <w:rFonts w:ascii="Arial" w:eastAsia="Times New Roman" w:hAnsi="Arial" w:cs="Arial"/>
          <w:i/>
          <w:iCs/>
          <w:lang w:eastAsia="sv-SE"/>
        </w:rPr>
        <w:t>Svar på tal – därför är Lika per person att föredra</w:t>
      </w:r>
      <w:r>
        <w:rPr>
          <w:rFonts w:ascii="Arial" w:eastAsia="Times New Roman" w:hAnsi="Arial" w:cs="Arial"/>
          <w:i/>
          <w:iCs/>
          <w:lang w:eastAsia="sv-SE"/>
        </w:rPr>
        <w:t>.</w:t>
      </w:r>
    </w:p>
    <w:p w14:paraId="37007A65" w14:textId="6FB802CA" w:rsidR="00E2789B" w:rsidRPr="00E2789B" w:rsidRDefault="00E2789B" w:rsidP="00E2789B">
      <w:pPr>
        <w:spacing w:before="100" w:beforeAutospacing="1" w:after="100" w:afterAutospacing="1" w:line="240" w:lineRule="auto"/>
        <w:ind w:left="360"/>
        <w:outlineLvl w:val="1"/>
        <w:rPr>
          <w:rFonts w:ascii="Arial" w:eastAsia="Times New Roman" w:hAnsi="Arial" w:cs="Arial"/>
          <w:i/>
          <w:iCs/>
          <w:lang w:eastAsia="sv-SE"/>
        </w:rPr>
      </w:pPr>
      <w:r>
        <w:rPr>
          <w:rFonts w:ascii="Arial" w:eastAsia="Times New Roman" w:hAnsi="Arial" w:cs="Arial"/>
          <w:i/>
          <w:iCs/>
          <w:lang w:eastAsia="sv-SE"/>
        </w:rPr>
        <w:t xml:space="preserve">I en diskussion om fördelningsteorier så blir det lätt att man diskuterar lösningar till hela klimatkrisen. Det är också en viktig diskussion, men det är bra att vara noggrann med att skilja på dem och hålla reda på vad som diskuteras. Fördelningsteorier är till för att besvara frågan om vem som får släppa ut koldioxid och inte för att lösa klimatkrisen. Den sistnämnda diskussionen kan ändå vara givande och välkommen! </w:t>
      </w:r>
    </w:p>
    <w:p w14:paraId="3F50C05A" w14:textId="014FF3C0"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346C3AB" w14:textId="7CCD7CCA" w:rsidR="00E2789B" w:rsidRDefault="00E2789B" w:rsidP="00684FCF">
      <w:pPr>
        <w:spacing w:before="100" w:beforeAutospacing="1" w:after="100" w:afterAutospacing="1" w:line="240" w:lineRule="auto"/>
        <w:outlineLvl w:val="1"/>
        <w:rPr>
          <w:rFonts w:ascii="Arial" w:eastAsia="Times New Roman" w:hAnsi="Arial" w:cs="Arial"/>
          <w:i/>
          <w:iCs/>
          <w:lang w:eastAsia="sv-SE"/>
        </w:rPr>
      </w:pPr>
    </w:p>
    <w:p w14:paraId="72395EEB" w14:textId="1DFB6239" w:rsidR="00E2789B" w:rsidRDefault="00E2789B" w:rsidP="00684FCF">
      <w:pPr>
        <w:spacing w:before="100" w:beforeAutospacing="1" w:after="100" w:afterAutospacing="1" w:line="240" w:lineRule="auto"/>
        <w:outlineLvl w:val="1"/>
        <w:rPr>
          <w:rFonts w:ascii="Arial" w:eastAsia="Times New Roman" w:hAnsi="Arial" w:cs="Arial"/>
          <w:i/>
          <w:iCs/>
          <w:lang w:eastAsia="sv-SE"/>
        </w:rPr>
      </w:pPr>
    </w:p>
    <w:p w14:paraId="4FF3DA21" w14:textId="59041162" w:rsidR="00E2789B" w:rsidRDefault="00E2789B" w:rsidP="00684FCF">
      <w:pPr>
        <w:spacing w:before="100" w:beforeAutospacing="1" w:after="100" w:afterAutospacing="1" w:line="240" w:lineRule="auto"/>
        <w:outlineLvl w:val="1"/>
        <w:rPr>
          <w:rFonts w:ascii="Arial" w:eastAsia="Times New Roman" w:hAnsi="Arial" w:cs="Arial"/>
          <w:i/>
          <w:iCs/>
          <w:lang w:eastAsia="sv-SE"/>
        </w:rPr>
      </w:pPr>
    </w:p>
    <w:p w14:paraId="0C1BBDF0" w14:textId="1F5251CB" w:rsidR="00E2789B" w:rsidRDefault="00E2789B" w:rsidP="00684FCF">
      <w:pPr>
        <w:spacing w:before="100" w:beforeAutospacing="1" w:after="100" w:afterAutospacing="1" w:line="240" w:lineRule="auto"/>
        <w:outlineLvl w:val="1"/>
        <w:rPr>
          <w:rFonts w:ascii="Arial" w:eastAsia="Times New Roman" w:hAnsi="Arial" w:cs="Arial"/>
          <w:i/>
          <w:iCs/>
          <w:lang w:eastAsia="sv-SE"/>
        </w:rPr>
      </w:pPr>
    </w:p>
    <w:p w14:paraId="341895AA" w14:textId="2E326816" w:rsidR="00E2789B" w:rsidRDefault="00E2789B" w:rsidP="00684FCF">
      <w:pPr>
        <w:spacing w:before="100" w:beforeAutospacing="1" w:after="100" w:afterAutospacing="1" w:line="240" w:lineRule="auto"/>
        <w:outlineLvl w:val="1"/>
        <w:rPr>
          <w:rFonts w:ascii="Arial" w:eastAsia="Times New Roman" w:hAnsi="Arial" w:cs="Arial"/>
          <w:i/>
          <w:iCs/>
          <w:lang w:eastAsia="sv-SE"/>
        </w:rPr>
      </w:pPr>
    </w:p>
    <w:p w14:paraId="5ECFD8DA" w14:textId="77777777" w:rsidR="00E2789B" w:rsidRDefault="00E2789B" w:rsidP="00684FCF">
      <w:pPr>
        <w:spacing w:before="100" w:beforeAutospacing="1" w:after="100" w:afterAutospacing="1" w:line="240" w:lineRule="auto"/>
        <w:outlineLvl w:val="1"/>
        <w:rPr>
          <w:rFonts w:ascii="Arial" w:eastAsia="Times New Roman" w:hAnsi="Arial" w:cs="Arial"/>
          <w:i/>
          <w:iCs/>
          <w:lang w:eastAsia="sv-SE"/>
        </w:rPr>
      </w:pPr>
    </w:p>
    <w:p w14:paraId="725DC344" w14:textId="1218EA63"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0E493FB" w14:textId="3C0DF0FB"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DE29D21" w14:textId="79B2F3EB"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144852A" w14:textId="5DB745EC"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5B0249EC" w14:textId="01DABEC0"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3FD48153" w14:textId="5672221F"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7393EF5A" w14:textId="0D5245B6"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28490DE4" w14:textId="15A6B534"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37824968" w14:textId="1C46F97E"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69DE2106" w14:textId="77777777"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7CF2BB8A" w14:textId="07118836"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46A32275" w14:textId="7B6DCE19"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09DB853E" w14:textId="45935F2F"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5E768562" w14:textId="77777777" w:rsidR="00CF4FA4" w:rsidRPr="00CF4FA4" w:rsidRDefault="00CF4FA4" w:rsidP="00CF4FA4">
      <w:pPr>
        <w:rPr>
          <w:rFonts w:ascii="Arial" w:hAnsi="Arial" w:cs="Arial"/>
          <w:b/>
          <w:bCs/>
        </w:rPr>
      </w:pPr>
      <w:r w:rsidRPr="00CF4FA4">
        <w:rPr>
          <w:rFonts w:ascii="Arial" w:hAnsi="Arial" w:cs="Arial"/>
          <w:b/>
          <w:bCs/>
        </w:rPr>
        <w:lastRenderedPageBreak/>
        <w:t>Kursplan - Geografi</w:t>
      </w:r>
    </w:p>
    <w:p w14:paraId="03E7ED67" w14:textId="77777777" w:rsidR="00CF4FA4" w:rsidRPr="00CF4FA4" w:rsidRDefault="00CF4FA4" w:rsidP="00CF4FA4">
      <w:pPr>
        <w:rPr>
          <w:rFonts w:ascii="Arial" w:hAnsi="Arial" w:cs="Arial"/>
        </w:rPr>
      </w:pPr>
      <w:r w:rsidRPr="00CF4FA4">
        <w:rPr>
          <w:rFonts w:ascii="Arial" w:hAnsi="Arial" w:cs="Arial"/>
        </w:rPr>
        <w:t xml:space="preserve">Förutsättningarna för liv på jorden är unika, föränderliga och sårbara. </w:t>
      </w:r>
      <w:r w:rsidRPr="00CF4FA4">
        <w:rPr>
          <w:rFonts w:ascii="Arial" w:hAnsi="Arial" w:cs="Arial"/>
          <w:highlight w:val="yellow"/>
        </w:rPr>
        <w:t>Det är därför alla människors ansvar att förvalta jorden så att en hållbar utveckling blir möjlig. Samspelet mellan människan och hennes omgivning har gett upphov till många olika livsmiljöer. Geografi ger oss kunskap om dessa miljöer och kan bidra till förståelse av människans levnadsvillkor.</w:t>
      </w:r>
    </w:p>
    <w:p w14:paraId="738B3200" w14:textId="77777777" w:rsidR="00CF4FA4" w:rsidRPr="00CF4FA4" w:rsidRDefault="00CF4FA4" w:rsidP="00CF4FA4">
      <w:pPr>
        <w:rPr>
          <w:rFonts w:ascii="Arial" w:hAnsi="Arial" w:cs="Arial"/>
          <w:b/>
          <w:bCs/>
        </w:rPr>
      </w:pPr>
      <w:r w:rsidRPr="00CF4FA4">
        <w:rPr>
          <w:rFonts w:ascii="Arial" w:hAnsi="Arial" w:cs="Arial"/>
          <w:b/>
          <w:bCs/>
        </w:rPr>
        <w:t>Ämnets syfte</w:t>
      </w:r>
    </w:p>
    <w:p w14:paraId="3E0A22EF" w14:textId="77777777" w:rsidR="00CF4FA4" w:rsidRPr="00CF4FA4" w:rsidRDefault="00CF4FA4" w:rsidP="00CF4FA4">
      <w:pPr>
        <w:rPr>
          <w:rFonts w:ascii="Arial" w:hAnsi="Arial" w:cs="Arial"/>
        </w:rPr>
      </w:pPr>
      <w:r w:rsidRPr="00CF4FA4">
        <w:rPr>
          <w:rFonts w:ascii="Arial" w:hAnsi="Arial" w:cs="Arial"/>
        </w:rPr>
        <w:t xml:space="preserve">Undervisningen i ämnet geografi ska syfta till att eleverna utvecklar kunskaper om geografiska förhållanden och utvecklar en geografisk referensram och ett rumsligt medvetande. Genom undervisningen ska eleverna ges möjlighet att utveckla kunskaper om, och kunna göra jämförelser mellan, olika platser, regioner och levnadsvillkor. </w:t>
      </w:r>
      <w:r w:rsidRPr="00CF4FA4">
        <w:rPr>
          <w:rFonts w:ascii="Arial" w:hAnsi="Arial" w:cs="Arial"/>
          <w:highlight w:val="yellow"/>
        </w:rPr>
        <w:t>Eleverna ska även ges förutsättningar att utveckla en medvetenhet om de sammanhang där geografiska kunskaper är viktiga och användbara.</w:t>
      </w:r>
    </w:p>
    <w:p w14:paraId="25EB0B42" w14:textId="77777777" w:rsidR="00CF4FA4" w:rsidRPr="00CF4FA4" w:rsidRDefault="00CF4FA4" w:rsidP="00CF4FA4">
      <w:pPr>
        <w:rPr>
          <w:rFonts w:ascii="Arial" w:hAnsi="Arial" w:cs="Arial"/>
        </w:rPr>
      </w:pPr>
      <w:r w:rsidRPr="00CF4FA4">
        <w:rPr>
          <w:rFonts w:ascii="Arial" w:hAnsi="Arial" w:cs="Arial"/>
          <w:highlight w:val="yellow"/>
        </w:rPr>
        <w:t>Undervisningen ska ge eleverna möjlighet att utveckla kunskaper om vilka mänskliga verksamheter, och av naturen framkallade processer, som påverkar jordytans former och mönster. Den ska även bidra till att eleverna får erfarenheter av att tolka och bedöma konsekvenser av olika förändringar som sker i det geografiska rummet.</w:t>
      </w:r>
    </w:p>
    <w:p w14:paraId="451BB40D" w14:textId="77777777" w:rsidR="00CF4FA4" w:rsidRPr="00CF4FA4" w:rsidRDefault="00CF4FA4" w:rsidP="00CF4FA4">
      <w:pPr>
        <w:rPr>
          <w:rFonts w:ascii="Arial" w:hAnsi="Arial" w:cs="Arial"/>
        </w:rPr>
      </w:pPr>
      <w:r w:rsidRPr="00CF4FA4">
        <w:rPr>
          <w:rFonts w:ascii="Arial" w:hAnsi="Arial" w:cs="Arial"/>
          <w:highlight w:val="yellow"/>
        </w:rPr>
        <w:t>Undervisningen ska bidra till att eleverna utvecklar förtrogenhet med hur man växlar mellan olika tids- och rumsperspektiv. Genom undervisningen ska eleverna utveckla kunskaper om hur människa, samhälle och natur samspelar och vilka konsekvenser det får för naturen och människors levnadsvillkor.</w:t>
      </w:r>
      <w:r w:rsidRPr="00CF4FA4">
        <w:rPr>
          <w:rFonts w:ascii="Arial" w:hAnsi="Arial" w:cs="Arial"/>
        </w:rPr>
        <w:t xml:space="preserve"> Undervisningen ska ge eleverna kunskap om kartan och kännedom om viktiga namn, läges- och storleksrelationer så att de kan orientera sig och dra slutsatser om natur- och kulturlandskap och om människors levnadsvillkor. På så sätt ska eleverna ges möjlighet att se världen ur ett helhetsperspektiv. Undervisningen ska även ge eleverna förutsättningar att utveckla kunskaper i att göra geografiska analyser av omvärlden och att presentera resultaten med hjälp av geografiska begrepp.</w:t>
      </w:r>
    </w:p>
    <w:p w14:paraId="52D71EBA" w14:textId="77777777" w:rsidR="00CF4FA4" w:rsidRPr="00CF4FA4" w:rsidRDefault="00CF4FA4" w:rsidP="00CF4FA4">
      <w:pPr>
        <w:rPr>
          <w:rFonts w:ascii="Arial" w:hAnsi="Arial" w:cs="Arial"/>
        </w:rPr>
      </w:pPr>
      <w:r w:rsidRPr="00CF4FA4">
        <w:rPr>
          <w:rFonts w:ascii="Arial" w:hAnsi="Arial" w:cs="Arial"/>
          <w:highlight w:val="yellow"/>
        </w:rPr>
        <w:t>Genom undervisningen ska eleverna ges förutsättningar att utveckla kunskaper om varför intressekonflikter om naturresurser uppstår. Undervisningen ska också medverka till att eleverna utvecklar kunskaper om hur vi kan påverka framtiden i riktning mot en mer acceptabel levnadsmiljö för alla.</w:t>
      </w:r>
    </w:p>
    <w:p w14:paraId="21C2B4C4" w14:textId="77777777" w:rsidR="00CF4FA4" w:rsidRPr="00CF4FA4" w:rsidRDefault="00CF4FA4" w:rsidP="00CF4FA4">
      <w:pPr>
        <w:rPr>
          <w:rFonts w:ascii="Arial" w:hAnsi="Arial" w:cs="Arial"/>
          <w:b/>
          <w:bCs/>
        </w:rPr>
      </w:pPr>
      <w:r w:rsidRPr="00CF4FA4">
        <w:rPr>
          <w:rFonts w:ascii="Arial" w:hAnsi="Arial" w:cs="Arial"/>
          <w:b/>
          <w:bCs/>
        </w:rPr>
        <w:t>Genom undervisningen i ämnet geografi ska eleverna sammanfattningsvis ges förutsättningar att utveckla sin förmåga att</w:t>
      </w:r>
    </w:p>
    <w:p w14:paraId="459D8BF5" w14:textId="77777777" w:rsidR="00CF4FA4" w:rsidRPr="00CF4FA4" w:rsidRDefault="00CF4FA4" w:rsidP="00CF4FA4">
      <w:pPr>
        <w:pStyle w:val="Liststycke"/>
        <w:numPr>
          <w:ilvl w:val="0"/>
          <w:numId w:val="18"/>
        </w:numPr>
        <w:rPr>
          <w:rFonts w:ascii="Arial" w:hAnsi="Arial" w:cs="Arial"/>
          <w:highlight w:val="yellow"/>
        </w:rPr>
      </w:pPr>
      <w:r w:rsidRPr="00CF4FA4">
        <w:rPr>
          <w:rFonts w:ascii="Arial" w:hAnsi="Arial" w:cs="Arial"/>
          <w:highlight w:val="yellow"/>
        </w:rPr>
        <w:t>analysera hur naturens egna processer och människors verksamheter formar och förändrar livsmiljöer i olika delar av världen,</w:t>
      </w:r>
    </w:p>
    <w:p w14:paraId="480F1E27" w14:textId="77777777" w:rsidR="00CF4FA4" w:rsidRPr="00CF4FA4" w:rsidRDefault="00CF4FA4" w:rsidP="00CF4FA4">
      <w:pPr>
        <w:pStyle w:val="Liststycke"/>
        <w:numPr>
          <w:ilvl w:val="0"/>
          <w:numId w:val="18"/>
        </w:numPr>
        <w:rPr>
          <w:rFonts w:ascii="Arial" w:hAnsi="Arial" w:cs="Arial"/>
          <w:highlight w:val="yellow"/>
        </w:rPr>
      </w:pPr>
      <w:r w:rsidRPr="00CF4FA4">
        <w:rPr>
          <w:rFonts w:ascii="Arial" w:hAnsi="Arial" w:cs="Arial"/>
          <w:highlight w:val="yellow"/>
        </w:rPr>
        <w:t>utforska och analysera samspel mellan människa, samhälle och natur i olika delar av världen,</w:t>
      </w:r>
    </w:p>
    <w:p w14:paraId="0704AA71" w14:textId="77777777" w:rsidR="00CF4FA4" w:rsidRPr="00CF4FA4" w:rsidRDefault="00CF4FA4" w:rsidP="00CF4FA4">
      <w:pPr>
        <w:pStyle w:val="Liststycke"/>
        <w:numPr>
          <w:ilvl w:val="0"/>
          <w:numId w:val="18"/>
        </w:numPr>
        <w:rPr>
          <w:rFonts w:ascii="Arial" w:hAnsi="Arial" w:cs="Arial"/>
        </w:rPr>
      </w:pPr>
      <w:r w:rsidRPr="00CF4FA4">
        <w:rPr>
          <w:rFonts w:ascii="Arial" w:hAnsi="Arial" w:cs="Arial"/>
        </w:rPr>
        <w:t>göra geografiska analyser av omvärlden och värdera resultaten med hjälp av kartor och andra geografiska källor, teorier, metoder och tekniker, och</w:t>
      </w:r>
    </w:p>
    <w:p w14:paraId="590B7695" w14:textId="77777777" w:rsidR="00CF4FA4" w:rsidRPr="00CF4FA4" w:rsidRDefault="00CF4FA4" w:rsidP="00CF4FA4">
      <w:pPr>
        <w:pStyle w:val="Liststycke"/>
        <w:numPr>
          <w:ilvl w:val="0"/>
          <w:numId w:val="18"/>
        </w:numPr>
        <w:rPr>
          <w:rFonts w:ascii="Arial" w:hAnsi="Arial" w:cs="Arial"/>
          <w:highlight w:val="yellow"/>
        </w:rPr>
      </w:pPr>
      <w:r w:rsidRPr="00CF4FA4">
        <w:rPr>
          <w:rFonts w:ascii="Arial" w:hAnsi="Arial" w:cs="Arial"/>
          <w:highlight w:val="yellow"/>
        </w:rPr>
        <w:t>värdera lösningar på olika miljö- och utvecklingsfrågor utifrån överväganden kring etik och hållbar utveckling.</w:t>
      </w:r>
    </w:p>
    <w:p w14:paraId="49076195" w14:textId="4CB1DCF5" w:rsidR="000A7F7C" w:rsidRPr="00E52198" w:rsidRDefault="000A7F7C" w:rsidP="00CF4FA4">
      <w:pPr>
        <w:rPr>
          <w:rFonts w:ascii="Arial" w:hAnsi="Arial" w:cs="Arial"/>
        </w:rPr>
      </w:pPr>
    </w:p>
    <w:sectPr w:rsidR="000A7F7C" w:rsidRPr="00E5219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D40A0" w14:textId="77777777" w:rsidR="00894584" w:rsidRDefault="00894584" w:rsidP="001D6A77">
      <w:pPr>
        <w:spacing w:after="0" w:line="240" w:lineRule="auto"/>
      </w:pPr>
      <w:r>
        <w:separator/>
      </w:r>
    </w:p>
  </w:endnote>
  <w:endnote w:type="continuationSeparator" w:id="0">
    <w:p w14:paraId="42399B20" w14:textId="77777777" w:rsidR="00894584" w:rsidRDefault="00894584" w:rsidP="001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159CA" w14:textId="77777777" w:rsidR="00894584" w:rsidRDefault="00894584" w:rsidP="001D6A77">
      <w:pPr>
        <w:spacing w:after="0" w:line="240" w:lineRule="auto"/>
      </w:pPr>
      <w:r>
        <w:separator/>
      </w:r>
    </w:p>
  </w:footnote>
  <w:footnote w:type="continuationSeparator" w:id="0">
    <w:p w14:paraId="57CD9B56" w14:textId="77777777" w:rsidR="00894584" w:rsidRDefault="00894584" w:rsidP="001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AC9" w14:textId="3310D098" w:rsidR="001D6A77" w:rsidRDefault="001D6A77">
    <w:pPr>
      <w:pStyle w:val="Sidhuvud"/>
      <w:rPr>
        <w:rFonts w:ascii="Arial" w:hAnsi="Arial" w:cs="Arial"/>
      </w:rPr>
    </w:pPr>
    <w:r>
      <w:rPr>
        <w:rFonts w:ascii="Arial" w:hAnsi="Arial" w:cs="Arial"/>
        <w:noProof/>
      </w:rPr>
      <w:drawing>
        <wp:anchor distT="0" distB="0" distL="114300" distR="114300" simplePos="0" relativeHeight="251659264" behindDoc="0" locked="0" layoutInCell="1" allowOverlap="1" wp14:anchorId="3A5BD70F" wp14:editId="1CE2DFFE">
          <wp:simplePos x="0" y="0"/>
          <wp:positionH relativeFrom="column">
            <wp:posOffset>4205605</wp:posOffset>
          </wp:positionH>
          <wp:positionV relativeFrom="paragraph">
            <wp:posOffset>-30480</wp:posOffset>
          </wp:positionV>
          <wp:extent cx="1219202" cy="304801"/>
          <wp:effectExtent l="0" t="0" r="0" b="0"/>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mini.png"/>
                  <pic:cNvPicPr/>
                </pic:nvPicPr>
                <pic:blipFill>
                  <a:blip r:embed="rId1">
                    <a:extLst>
                      <a:ext uri="{28A0092B-C50C-407E-A947-70E740481C1C}">
                        <a14:useLocalDpi xmlns:a14="http://schemas.microsoft.com/office/drawing/2010/main" val="0"/>
                      </a:ext>
                    </a:extLst>
                  </a:blip>
                  <a:stretch>
                    <a:fillRect/>
                  </a:stretch>
                </pic:blipFill>
                <pic:spPr>
                  <a:xfrm>
                    <a:off x="0" y="0"/>
                    <a:ext cx="1219202" cy="304801"/>
                  </a:xfrm>
                  <a:prstGeom prst="rect">
                    <a:avLst/>
                  </a:prstGeom>
                </pic:spPr>
              </pic:pic>
            </a:graphicData>
          </a:graphic>
        </wp:anchor>
      </w:drawing>
    </w:r>
    <w:r>
      <w:rPr>
        <w:rFonts w:ascii="Arial" w:hAnsi="Arial" w:cs="Arial"/>
        <w:noProof/>
      </w:rPr>
      <w:drawing>
        <wp:anchor distT="0" distB="0" distL="114300" distR="114300" simplePos="0" relativeHeight="251658240" behindDoc="0" locked="0" layoutInCell="1" allowOverlap="1" wp14:anchorId="21523465" wp14:editId="634E33AC">
          <wp:simplePos x="0" y="0"/>
          <wp:positionH relativeFrom="column">
            <wp:posOffset>5502910</wp:posOffset>
          </wp:positionH>
          <wp:positionV relativeFrom="paragraph">
            <wp:posOffset>-447040</wp:posOffset>
          </wp:positionV>
          <wp:extent cx="1134516" cy="1130936"/>
          <wp:effectExtent l="0" t="0" r="8890" b="0"/>
          <wp:wrapSquare wrapText="bothSides"/>
          <wp:docPr id="1" name="Bildobjekt 1" descr="En bild som visar tecken, röd,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png"/>
                  <pic:cNvPicPr/>
                </pic:nvPicPr>
                <pic:blipFill>
                  <a:blip r:embed="rId2">
                    <a:extLst>
                      <a:ext uri="{28A0092B-C50C-407E-A947-70E740481C1C}">
                        <a14:useLocalDpi xmlns:a14="http://schemas.microsoft.com/office/drawing/2010/main" val="0"/>
                      </a:ext>
                    </a:extLst>
                  </a:blip>
                  <a:stretch>
                    <a:fillRect/>
                  </a:stretch>
                </pic:blipFill>
                <pic:spPr>
                  <a:xfrm>
                    <a:off x="0" y="0"/>
                    <a:ext cx="1134516" cy="1130936"/>
                  </a:xfrm>
                  <a:prstGeom prst="rect">
                    <a:avLst/>
                  </a:prstGeom>
                </pic:spPr>
              </pic:pic>
            </a:graphicData>
          </a:graphic>
          <wp14:sizeRelH relativeFrom="margin">
            <wp14:pctWidth>0</wp14:pctWidth>
          </wp14:sizeRelH>
          <wp14:sizeRelV relativeFrom="margin">
            <wp14:pctHeight>0</wp14:pctHeight>
          </wp14:sizeRelV>
        </wp:anchor>
      </w:drawing>
    </w:r>
    <w:r w:rsidR="00CF4FA4">
      <w:rPr>
        <w:rFonts w:ascii="Arial" w:hAnsi="Arial" w:cs="Arial"/>
      </w:rPr>
      <w:t>Geografi</w:t>
    </w:r>
  </w:p>
  <w:p w14:paraId="55CA7C60" w14:textId="2B538FF3" w:rsidR="001D6A77" w:rsidRPr="00DB4D88" w:rsidRDefault="001D6A77">
    <w:pPr>
      <w:pStyle w:val="Sidhuvud"/>
      <w:rPr>
        <w:rFonts w:ascii="Arial" w:hAnsi="Arial" w:cs="Arial"/>
        <w:sz w:val="18"/>
        <w:szCs w:val="18"/>
      </w:rPr>
    </w:pPr>
    <w:r w:rsidRPr="00DB4D88">
      <w:rPr>
        <w:rFonts w:ascii="Arial" w:hAnsi="Arial" w:cs="Arial"/>
        <w:sz w:val="18"/>
        <w:szCs w:val="18"/>
      </w:rPr>
      <w:t xml:space="preserve">Skapat av Eva Gylfe, forskningskommunikatör </w:t>
    </w:r>
  </w:p>
  <w:p w14:paraId="0DACD2E8" w14:textId="77777777" w:rsidR="001D6A77" w:rsidRDefault="001D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103"/>
    <w:multiLevelType w:val="hybridMultilevel"/>
    <w:tmpl w:val="C180D3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916592"/>
    <w:multiLevelType w:val="multilevel"/>
    <w:tmpl w:val="D0E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53C44"/>
    <w:multiLevelType w:val="multilevel"/>
    <w:tmpl w:val="83F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940BD"/>
    <w:multiLevelType w:val="hybridMultilevel"/>
    <w:tmpl w:val="B070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264901"/>
    <w:multiLevelType w:val="hybridMultilevel"/>
    <w:tmpl w:val="EAF6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65F4AFC"/>
    <w:multiLevelType w:val="hybridMultilevel"/>
    <w:tmpl w:val="D47C3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7D01D00"/>
    <w:multiLevelType w:val="hybridMultilevel"/>
    <w:tmpl w:val="881643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6E938DC"/>
    <w:multiLevelType w:val="hybridMultilevel"/>
    <w:tmpl w:val="43081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70D3717"/>
    <w:multiLevelType w:val="hybridMultilevel"/>
    <w:tmpl w:val="62944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055417A"/>
    <w:multiLevelType w:val="hybridMultilevel"/>
    <w:tmpl w:val="57D0209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46783A8F"/>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9436010"/>
    <w:multiLevelType w:val="hybridMultilevel"/>
    <w:tmpl w:val="3CF625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C6A4991"/>
    <w:multiLevelType w:val="hybridMultilevel"/>
    <w:tmpl w:val="09C2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04063DC"/>
    <w:multiLevelType w:val="hybridMultilevel"/>
    <w:tmpl w:val="6958D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12A07B7"/>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5130A34"/>
    <w:multiLevelType w:val="hybridMultilevel"/>
    <w:tmpl w:val="1714D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D4F5F6E"/>
    <w:multiLevelType w:val="hybridMultilevel"/>
    <w:tmpl w:val="96245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04F7481"/>
    <w:multiLevelType w:val="hybridMultilevel"/>
    <w:tmpl w:val="AB624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8"/>
  </w:num>
  <w:num w:numId="5">
    <w:abstractNumId w:val="15"/>
  </w:num>
  <w:num w:numId="6">
    <w:abstractNumId w:val="3"/>
  </w:num>
  <w:num w:numId="7">
    <w:abstractNumId w:val="4"/>
  </w:num>
  <w:num w:numId="8">
    <w:abstractNumId w:val="17"/>
  </w:num>
  <w:num w:numId="9">
    <w:abstractNumId w:val="10"/>
  </w:num>
  <w:num w:numId="10">
    <w:abstractNumId w:val="7"/>
  </w:num>
  <w:num w:numId="11">
    <w:abstractNumId w:val="14"/>
  </w:num>
  <w:num w:numId="12">
    <w:abstractNumId w:val="0"/>
  </w:num>
  <w:num w:numId="13">
    <w:abstractNumId w:val="9"/>
  </w:num>
  <w:num w:numId="14">
    <w:abstractNumId w:val="13"/>
  </w:num>
  <w:num w:numId="15">
    <w:abstractNumId w:val="11"/>
  </w:num>
  <w:num w:numId="16">
    <w:abstractNumId w:val="16"/>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C9"/>
    <w:rsid w:val="00072C55"/>
    <w:rsid w:val="000A7F7C"/>
    <w:rsid w:val="001562E9"/>
    <w:rsid w:val="001B1412"/>
    <w:rsid w:val="001B6ED3"/>
    <w:rsid w:val="001C3835"/>
    <w:rsid w:val="001D6A77"/>
    <w:rsid w:val="001F49CC"/>
    <w:rsid w:val="001F6EA8"/>
    <w:rsid w:val="002516EB"/>
    <w:rsid w:val="00271794"/>
    <w:rsid w:val="002744C4"/>
    <w:rsid w:val="002B6B3C"/>
    <w:rsid w:val="003123F8"/>
    <w:rsid w:val="00370570"/>
    <w:rsid w:val="003E2BAA"/>
    <w:rsid w:val="00406DE7"/>
    <w:rsid w:val="00465DAF"/>
    <w:rsid w:val="004C0527"/>
    <w:rsid w:val="004D13AD"/>
    <w:rsid w:val="004D31F2"/>
    <w:rsid w:val="005C67A4"/>
    <w:rsid w:val="00611DCA"/>
    <w:rsid w:val="00655AA8"/>
    <w:rsid w:val="00683659"/>
    <w:rsid w:val="00684FCF"/>
    <w:rsid w:val="0088353C"/>
    <w:rsid w:val="00894584"/>
    <w:rsid w:val="008975D6"/>
    <w:rsid w:val="008C0512"/>
    <w:rsid w:val="009033BD"/>
    <w:rsid w:val="00945DCE"/>
    <w:rsid w:val="009F085F"/>
    <w:rsid w:val="00AA507E"/>
    <w:rsid w:val="00B12438"/>
    <w:rsid w:val="00B5053D"/>
    <w:rsid w:val="00B80468"/>
    <w:rsid w:val="00BD3016"/>
    <w:rsid w:val="00C26931"/>
    <w:rsid w:val="00C41F16"/>
    <w:rsid w:val="00CF4FA4"/>
    <w:rsid w:val="00D77443"/>
    <w:rsid w:val="00DB4D88"/>
    <w:rsid w:val="00E054A8"/>
    <w:rsid w:val="00E131DB"/>
    <w:rsid w:val="00E2789B"/>
    <w:rsid w:val="00E52198"/>
    <w:rsid w:val="00E74EEA"/>
    <w:rsid w:val="00F07009"/>
    <w:rsid w:val="00F901B1"/>
    <w:rsid w:val="00FB478A"/>
    <w:rsid w:val="00FF0EAF"/>
    <w:rsid w:val="00F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1DF"/>
  <w15:chartTrackingRefBased/>
  <w15:docId w15:val="{B7AA724F-8CC3-4A4D-94E3-2F184F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2744C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74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4D1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44C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744C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744C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744C4"/>
    <w:pPr>
      <w:ind w:left="720"/>
      <w:contextualSpacing/>
    </w:pPr>
  </w:style>
  <w:style w:type="character" w:customStyle="1" w:styleId="Rubrik5Char">
    <w:name w:val="Rubrik 5 Char"/>
    <w:basedOn w:val="Standardstycketeckensnitt"/>
    <w:link w:val="Rubrik5"/>
    <w:uiPriority w:val="9"/>
    <w:semiHidden/>
    <w:rsid w:val="004D13AD"/>
    <w:rPr>
      <w:rFonts w:asciiTheme="majorHAnsi" w:eastAsiaTheme="majorEastAsia" w:hAnsiTheme="majorHAnsi" w:cstheme="majorBidi"/>
      <w:color w:val="2F5496" w:themeColor="accent1" w:themeShade="BF"/>
    </w:rPr>
  </w:style>
  <w:style w:type="paragraph" w:styleId="Rubrik">
    <w:name w:val="Title"/>
    <w:basedOn w:val="Normal"/>
    <w:next w:val="Normal"/>
    <w:link w:val="RubrikChar"/>
    <w:uiPriority w:val="10"/>
    <w:qFormat/>
    <w:rsid w:val="001D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6A7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D6A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6A77"/>
  </w:style>
  <w:style w:type="paragraph" w:styleId="Sidfot">
    <w:name w:val="footer"/>
    <w:basedOn w:val="Normal"/>
    <w:link w:val="SidfotChar"/>
    <w:uiPriority w:val="99"/>
    <w:unhideWhenUsed/>
    <w:rsid w:val="001D6A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80344">
      <w:bodyDiv w:val="1"/>
      <w:marLeft w:val="0"/>
      <w:marRight w:val="0"/>
      <w:marTop w:val="0"/>
      <w:marBottom w:val="0"/>
      <w:divBdr>
        <w:top w:val="none" w:sz="0" w:space="0" w:color="auto"/>
        <w:left w:val="none" w:sz="0" w:space="0" w:color="auto"/>
        <w:bottom w:val="none" w:sz="0" w:space="0" w:color="auto"/>
        <w:right w:val="none" w:sz="0" w:space="0" w:color="auto"/>
      </w:divBdr>
    </w:div>
    <w:div w:id="241453103">
      <w:bodyDiv w:val="1"/>
      <w:marLeft w:val="0"/>
      <w:marRight w:val="0"/>
      <w:marTop w:val="0"/>
      <w:marBottom w:val="0"/>
      <w:divBdr>
        <w:top w:val="none" w:sz="0" w:space="0" w:color="auto"/>
        <w:left w:val="none" w:sz="0" w:space="0" w:color="auto"/>
        <w:bottom w:val="none" w:sz="0" w:space="0" w:color="auto"/>
        <w:right w:val="none" w:sz="0" w:space="0" w:color="auto"/>
      </w:divBdr>
    </w:div>
    <w:div w:id="579678261">
      <w:bodyDiv w:val="1"/>
      <w:marLeft w:val="0"/>
      <w:marRight w:val="0"/>
      <w:marTop w:val="0"/>
      <w:marBottom w:val="0"/>
      <w:divBdr>
        <w:top w:val="none" w:sz="0" w:space="0" w:color="auto"/>
        <w:left w:val="none" w:sz="0" w:space="0" w:color="auto"/>
        <w:bottom w:val="none" w:sz="0" w:space="0" w:color="auto"/>
        <w:right w:val="none" w:sz="0" w:space="0" w:color="auto"/>
      </w:divBdr>
    </w:div>
    <w:div w:id="934627379">
      <w:bodyDiv w:val="1"/>
      <w:marLeft w:val="0"/>
      <w:marRight w:val="0"/>
      <w:marTop w:val="0"/>
      <w:marBottom w:val="0"/>
      <w:divBdr>
        <w:top w:val="none" w:sz="0" w:space="0" w:color="auto"/>
        <w:left w:val="none" w:sz="0" w:space="0" w:color="auto"/>
        <w:bottom w:val="none" w:sz="0" w:space="0" w:color="auto"/>
        <w:right w:val="none" w:sz="0" w:space="0" w:color="auto"/>
      </w:divBdr>
    </w:div>
    <w:div w:id="1254975580">
      <w:bodyDiv w:val="1"/>
      <w:marLeft w:val="0"/>
      <w:marRight w:val="0"/>
      <w:marTop w:val="0"/>
      <w:marBottom w:val="0"/>
      <w:divBdr>
        <w:top w:val="none" w:sz="0" w:space="0" w:color="auto"/>
        <w:left w:val="none" w:sz="0" w:space="0" w:color="auto"/>
        <w:bottom w:val="none" w:sz="0" w:space="0" w:color="auto"/>
        <w:right w:val="none" w:sz="0" w:space="0" w:color="auto"/>
      </w:divBdr>
    </w:div>
    <w:div w:id="1545558420">
      <w:bodyDiv w:val="1"/>
      <w:marLeft w:val="0"/>
      <w:marRight w:val="0"/>
      <w:marTop w:val="0"/>
      <w:marBottom w:val="0"/>
      <w:divBdr>
        <w:top w:val="none" w:sz="0" w:space="0" w:color="auto"/>
        <w:left w:val="none" w:sz="0" w:space="0" w:color="auto"/>
        <w:bottom w:val="none" w:sz="0" w:space="0" w:color="auto"/>
        <w:right w:val="none" w:sz="0" w:space="0" w:color="auto"/>
      </w:divBdr>
    </w:div>
    <w:div w:id="1601182037">
      <w:bodyDiv w:val="1"/>
      <w:marLeft w:val="0"/>
      <w:marRight w:val="0"/>
      <w:marTop w:val="0"/>
      <w:marBottom w:val="0"/>
      <w:divBdr>
        <w:top w:val="none" w:sz="0" w:space="0" w:color="auto"/>
        <w:left w:val="none" w:sz="0" w:space="0" w:color="auto"/>
        <w:bottom w:val="none" w:sz="0" w:space="0" w:color="auto"/>
        <w:right w:val="none" w:sz="0" w:space="0" w:color="auto"/>
      </w:divBdr>
    </w:div>
    <w:div w:id="1618565762">
      <w:bodyDiv w:val="1"/>
      <w:marLeft w:val="0"/>
      <w:marRight w:val="0"/>
      <w:marTop w:val="0"/>
      <w:marBottom w:val="0"/>
      <w:divBdr>
        <w:top w:val="none" w:sz="0" w:space="0" w:color="auto"/>
        <w:left w:val="none" w:sz="0" w:space="0" w:color="auto"/>
        <w:bottom w:val="none" w:sz="0" w:space="0" w:color="auto"/>
        <w:right w:val="none" w:sz="0" w:space="0" w:color="auto"/>
      </w:divBdr>
    </w:div>
    <w:div w:id="1876844597">
      <w:bodyDiv w:val="1"/>
      <w:marLeft w:val="0"/>
      <w:marRight w:val="0"/>
      <w:marTop w:val="0"/>
      <w:marBottom w:val="0"/>
      <w:divBdr>
        <w:top w:val="none" w:sz="0" w:space="0" w:color="auto"/>
        <w:left w:val="none" w:sz="0" w:space="0" w:color="auto"/>
        <w:bottom w:val="none" w:sz="0" w:space="0" w:color="auto"/>
        <w:right w:val="none" w:sz="0" w:space="0" w:color="auto"/>
      </w:divBdr>
    </w:div>
    <w:div w:id="1949772395">
      <w:bodyDiv w:val="1"/>
      <w:marLeft w:val="0"/>
      <w:marRight w:val="0"/>
      <w:marTop w:val="0"/>
      <w:marBottom w:val="0"/>
      <w:divBdr>
        <w:top w:val="none" w:sz="0" w:space="0" w:color="auto"/>
        <w:left w:val="none" w:sz="0" w:space="0" w:color="auto"/>
        <w:bottom w:val="none" w:sz="0" w:space="0" w:color="auto"/>
        <w:right w:val="none" w:sz="0" w:space="0" w:color="auto"/>
      </w:divBdr>
    </w:div>
    <w:div w:id="1986934940">
      <w:bodyDiv w:val="1"/>
      <w:marLeft w:val="0"/>
      <w:marRight w:val="0"/>
      <w:marTop w:val="0"/>
      <w:marBottom w:val="0"/>
      <w:divBdr>
        <w:top w:val="none" w:sz="0" w:space="0" w:color="auto"/>
        <w:left w:val="none" w:sz="0" w:space="0" w:color="auto"/>
        <w:bottom w:val="none" w:sz="0" w:space="0" w:color="auto"/>
        <w:right w:val="none" w:sz="0" w:space="0" w:color="auto"/>
      </w:divBdr>
    </w:div>
    <w:div w:id="2042120416">
      <w:bodyDiv w:val="1"/>
      <w:marLeft w:val="0"/>
      <w:marRight w:val="0"/>
      <w:marTop w:val="0"/>
      <w:marBottom w:val="0"/>
      <w:divBdr>
        <w:top w:val="none" w:sz="0" w:space="0" w:color="auto"/>
        <w:left w:val="none" w:sz="0" w:space="0" w:color="auto"/>
        <w:bottom w:val="none" w:sz="0" w:space="0" w:color="auto"/>
        <w:right w:val="none" w:sz="0" w:space="0" w:color="auto"/>
      </w:divBdr>
    </w:div>
    <w:div w:id="2072343982">
      <w:bodyDiv w:val="1"/>
      <w:marLeft w:val="0"/>
      <w:marRight w:val="0"/>
      <w:marTop w:val="0"/>
      <w:marBottom w:val="0"/>
      <w:divBdr>
        <w:top w:val="none" w:sz="0" w:space="0" w:color="auto"/>
        <w:left w:val="none" w:sz="0" w:space="0" w:color="auto"/>
        <w:bottom w:val="none" w:sz="0" w:space="0" w:color="auto"/>
        <w:right w:val="none" w:sz="0" w:space="0" w:color="auto"/>
      </w:divBdr>
    </w:div>
    <w:div w:id="2121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5499</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Gylfe</dc:creator>
  <cp:keywords/>
  <dc:description/>
  <cp:lastModifiedBy>Eva Gylfe</cp:lastModifiedBy>
  <cp:revision>2</cp:revision>
  <cp:lastPrinted>2020-04-30T12:21:00Z</cp:lastPrinted>
  <dcterms:created xsi:type="dcterms:W3CDTF">2020-04-30T12:30:00Z</dcterms:created>
  <dcterms:modified xsi:type="dcterms:W3CDTF">2020-04-30T12:30:00Z</dcterms:modified>
</cp:coreProperties>
</file>